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CC" w:rsidRDefault="001115CC" w:rsidP="001115CC">
      <w:pPr>
        <w:spacing w:line="360" w:lineRule="auto"/>
        <w:jc w:val="center"/>
        <w:rPr>
          <w:b/>
          <w:sz w:val="28"/>
          <w:szCs w:val="28"/>
        </w:rPr>
      </w:pPr>
    </w:p>
    <w:p w:rsidR="0065603D" w:rsidRPr="003530B2" w:rsidRDefault="0065603D" w:rsidP="0065603D">
      <w:pPr>
        <w:jc w:val="center"/>
        <w:rPr>
          <w:b/>
          <w:sz w:val="28"/>
          <w:szCs w:val="28"/>
        </w:rPr>
      </w:pPr>
      <w:r w:rsidRPr="003530B2">
        <w:rPr>
          <w:b/>
          <w:sz w:val="28"/>
          <w:szCs w:val="28"/>
        </w:rPr>
        <w:t>REGULAMENTO DE COMPRAS E CONTRATAÇÃO DE SERVIÇOS</w:t>
      </w:r>
    </w:p>
    <w:p w:rsidR="0065603D" w:rsidRPr="003530B2" w:rsidRDefault="0065603D" w:rsidP="0065603D">
      <w:pPr>
        <w:rPr>
          <w:sz w:val="20"/>
        </w:rPr>
      </w:pPr>
    </w:p>
    <w:p w:rsidR="0065603D" w:rsidRPr="003530B2" w:rsidRDefault="0065603D" w:rsidP="0065603D">
      <w:pPr>
        <w:jc w:val="both"/>
      </w:pPr>
      <w:r w:rsidRPr="003530B2">
        <w:rPr>
          <w:b/>
        </w:rPr>
        <w:t>Art. 1º</w:t>
      </w:r>
      <w:r w:rsidRPr="003530B2">
        <w:t xml:space="preserve"> - O presente regulamento aplica-se as compras e contratação de serviços pela </w:t>
      </w:r>
      <w:r w:rsidRPr="003530B2">
        <w:rPr>
          <w:b/>
        </w:rPr>
        <w:t xml:space="preserve">ASSOCIAÇÃO </w:t>
      </w:r>
      <w:r>
        <w:rPr>
          <w:b/>
        </w:rPr>
        <w:t>DE DEFESA E VALORIZAÇÃO DA VIDA “</w:t>
      </w:r>
      <w:r w:rsidRPr="003530B2">
        <w:rPr>
          <w:b/>
        </w:rPr>
        <w:t>A VIDA</w:t>
      </w:r>
      <w:r>
        <w:rPr>
          <w:b/>
        </w:rPr>
        <w:t>”</w:t>
      </w:r>
      <w:r w:rsidRPr="003530B2">
        <w:t>, especialmente para aquelas realizadas com Recursos Públicos recebidos por força de Instrumentos de Convênios ou congêneres.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Parágrafo Primeiro</w:t>
      </w:r>
      <w:r>
        <w:rPr>
          <w:b/>
        </w:rPr>
        <w:t xml:space="preserve"> </w:t>
      </w:r>
      <w:r w:rsidRPr="003530B2">
        <w:t>– As compras serão centralizadas na Área Administrativo-Financeira, subordinada a Diretoria Executiva.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Art. 2º</w:t>
      </w:r>
      <w:r w:rsidRPr="003530B2">
        <w:t xml:space="preserve"> - Para fins do presente regulamento, considera-se compra toda aquisição remunerada de materiais de consumo, prestação de serviços e bens permanentes para o fornecimento de uma só vez, com a finalidade de suprir a </w:t>
      </w:r>
      <w:r w:rsidRPr="003530B2">
        <w:rPr>
          <w:b/>
        </w:rPr>
        <w:t>ASSOCIAÇÃO</w:t>
      </w:r>
      <w:r w:rsidRPr="003530B2">
        <w:t xml:space="preserve"> com os materiais necessários ao desenvolvimento de suas atividades.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Art. 3º</w:t>
      </w:r>
      <w:r w:rsidRPr="003530B2">
        <w:t xml:space="preserve"> - O procedimento de compras compreende o cumprimento das etapas a seguir especificadas:</w:t>
      </w:r>
    </w:p>
    <w:p w:rsidR="0065603D" w:rsidRPr="003530B2" w:rsidRDefault="0065603D" w:rsidP="0065603D">
      <w:pPr>
        <w:pStyle w:val="PargrafodaLista"/>
        <w:numPr>
          <w:ilvl w:val="0"/>
          <w:numId w:val="26"/>
        </w:numPr>
        <w:spacing w:line="276" w:lineRule="auto"/>
        <w:jc w:val="both"/>
      </w:pPr>
      <w:r w:rsidRPr="003530B2">
        <w:t>Requisição de compras;</w:t>
      </w:r>
    </w:p>
    <w:p w:rsidR="0065603D" w:rsidRPr="003530B2" w:rsidRDefault="0065603D" w:rsidP="0065603D">
      <w:pPr>
        <w:pStyle w:val="PargrafodaLista"/>
        <w:numPr>
          <w:ilvl w:val="0"/>
          <w:numId w:val="26"/>
        </w:numPr>
        <w:spacing w:line="276" w:lineRule="auto"/>
        <w:jc w:val="both"/>
      </w:pPr>
      <w:r w:rsidRPr="003530B2">
        <w:t>Seleção de fornecedores;</w:t>
      </w:r>
    </w:p>
    <w:p w:rsidR="0065603D" w:rsidRPr="003530B2" w:rsidRDefault="0065603D" w:rsidP="0065603D">
      <w:pPr>
        <w:pStyle w:val="PargrafodaLista"/>
        <w:numPr>
          <w:ilvl w:val="0"/>
          <w:numId w:val="26"/>
        </w:numPr>
        <w:spacing w:line="276" w:lineRule="auto"/>
        <w:jc w:val="both"/>
      </w:pPr>
      <w:r w:rsidRPr="003530B2">
        <w:t>Solicitação de orçamentos;</w:t>
      </w:r>
    </w:p>
    <w:p w:rsidR="0065603D" w:rsidRPr="003530B2" w:rsidRDefault="0065603D" w:rsidP="0065603D">
      <w:pPr>
        <w:pStyle w:val="PargrafodaLista"/>
        <w:numPr>
          <w:ilvl w:val="0"/>
          <w:numId w:val="26"/>
        </w:numPr>
        <w:spacing w:line="276" w:lineRule="auto"/>
        <w:jc w:val="both"/>
      </w:pPr>
      <w:r w:rsidRPr="003530B2">
        <w:t>Apuração da melhor oferta;</w:t>
      </w:r>
    </w:p>
    <w:p w:rsidR="0065603D" w:rsidRPr="003530B2" w:rsidRDefault="0065603D" w:rsidP="0065603D">
      <w:pPr>
        <w:pStyle w:val="PargrafodaLista"/>
        <w:numPr>
          <w:ilvl w:val="0"/>
          <w:numId w:val="26"/>
        </w:numPr>
        <w:spacing w:line="276" w:lineRule="auto"/>
        <w:jc w:val="both"/>
      </w:pPr>
      <w:r w:rsidRPr="003530B2">
        <w:t>Emissão do pedido de compra.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Art. 4º</w:t>
      </w:r>
      <w:r w:rsidRPr="003530B2">
        <w:t xml:space="preserve"> - O procedimento de compras terá início com o recebimento da requisição de compra, precedida da verificação pelo requisitante de corresponder ao item previsto no orçamento a que se referir e que deverá conter as seguintes informações:</w:t>
      </w:r>
    </w:p>
    <w:p w:rsidR="0065603D" w:rsidRPr="003530B2" w:rsidRDefault="0065603D" w:rsidP="0065603D">
      <w:pPr>
        <w:pStyle w:val="PargrafodaLista"/>
        <w:numPr>
          <w:ilvl w:val="0"/>
          <w:numId w:val="27"/>
        </w:numPr>
        <w:spacing w:line="276" w:lineRule="auto"/>
        <w:jc w:val="both"/>
      </w:pPr>
      <w:r w:rsidRPr="003530B2">
        <w:t>Quantidade a ser adquirida;</w:t>
      </w:r>
    </w:p>
    <w:p w:rsidR="0065603D" w:rsidRPr="003530B2" w:rsidRDefault="0065603D" w:rsidP="0065603D">
      <w:pPr>
        <w:pStyle w:val="PargrafodaLista"/>
        <w:numPr>
          <w:ilvl w:val="0"/>
          <w:numId w:val="27"/>
        </w:numPr>
        <w:spacing w:line="276" w:lineRule="auto"/>
        <w:jc w:val="both"/>
      </w:pPr>
      <w:r w:rsidRPr="003530B2">
        <w:t>Regime de compra: rotina ou urgente;</w:t>
      </w:r>
    </w:p>
    <w:p w:rsidR="0065603D" w:rsidRPr="003530B2" w:rsidRDefault="0065603D" w:rsidP="0065603D">
      <w:pPr>
        <w:pStyle w:val="PargrafodaLista"/>
        <w:numPr>
          <w:ilvl w:val="0"/>
          <w:numId w:val="27"/>
        </w:numPr>
        <w:spacing w:line="276" w:lineRule="auto"/>
        <w:jc w:val="both"/>
      </w:pPr>
      <w:r w:rsidRPr="003530B2">
        <w:t>Informações especiais sobre a compra.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Art. 5º</w:t>
      </w:r>
      <w:r w:rsidRPr="003530B2">
        <w:t xml:space="preserve"> - Considera-se urgência a aquisição de material ou bem, com imediata necessidade de utilização ou no atendimento que possa gerar prejuízo ou comprometer a segurança </w:t>
      </w:r>
      <w:proofErr w:type="gramStart"/>
      <w:r w:rsidRPr="003530B2">
        <w:t>se</w:t>
      </w:r>
      <w:proofErr w:type="gramEnd"/>
      <w:r w:rsidRPr="003530B2">
        <w:t xml:space="preserve"> </w:t>
      </w:r>
      <w:proofErr w:type="gramStart"/>
      <w:r w:rsidRPr="003530B2">
        <w:t>pessoas</w:t>
      </w:r>
      <w:proofErr w:type="gramEnd"/>
      <w:r w:rsidRPr="003530B2">
        <w:t>, obras, serviços e equipamentos.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§ 1º</w:t>
      </w:r>
      <w:r w:rsidRPr="003530B2">
        <w:t xml:space="preserve"> - O setor requisitante deverá justificar a necessidade de adquirir o material ou bem em regime de urgência.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§ 2º</w:t>
      </w:r>
      <w:r w:rsidRPr="003530B2">
        <w:t xml:space="preserve"> - O Setor Administrativo/Financeiro poderá dar ao procedimento de compras o regime de rotina, caso conclua não estar caracterizada a situação de urgência, devendo informar o requisitante dessa decisão.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Art. 6º</w:t>
      </w:r>
      <w:r w:rsidRPr="003530B2">
        <w:t xml:space="preserve"> - O Setor Administrativo/Financeiro deverá selecionar criteriosamente os fornecedores que participarão da concorrência, considerando idoneidade, qualidade e menor custo, além da garantia de manutenção, reposição de peças, assistência técnica e atendimento de urgência, quando for o caso;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Parágrafo único</w:t>
      </w:r>
      <w:r>
        <w:t xml:space="preserve"> -</w:t>
      </w:r>
      <w:r w:rsidRPr="003530B2">
        <w:t xml:space="preserve"> Para fins do disposto no “caput” deste artigo, considera-se menor custo aquele que resulta da verificação e comparação do somatório de fatores para determinar o </w:t>
      </w:r>
      <w:r w:rsidRPr="003530B2">
        <w:lastRenderedPageBreak/>
        <w:t>menor preço avaliado, que além de termos monetários, encerram um peso relativo para a avaliação das propostas envolvendo, entre outros, os seguintes aspectos:</w:t>
      </w:r>
    </w:p>
    <w:p w:rsidR="0065603D" w:rsidRPr="003530B2" w:rsidRDefault="0065603D" w:rsidP="0065603D">
      <w:pPr>
        <w:pStyle w:val="PargrafodaLista"/>
        <w:numPr>
          <w:ilvl w:val="0"/>
          <w:numId w:val="28"/>
        </w:numPr>
        <w:spacing w:line="276" w:lineRule="auto"/>
        <w:jc w:val="both"/>
      </w:pPr>
      <w:r w:rsidRPr="003530B2">
        <w:t>Custos de transporte seguro até o local da entrega;</w:t>
      </w:r>
    </w:p>
    <w:p w:rsidR="0065603D" w:rsidRPr="003530B2" w:rsidRDefault="0065603D" w:rsidP="0065603D">
      <w:pPr>
        <w:pStyle w:val="PargrafodaLista"/>
        <w:numPr>
          <w:ilvl w:val="0"/>
          <w:numId w:val="28"/>
        </w:numPr>
        <w:spacing w:line="276" w:lineRule="auto"/>
        <w:jc w:val="both"/>
      </w:pPr>
      <w:r w:rsidRPr="003530B2">
        <w:t>Forma de pagamento;</w:t>
      </w:r>
    </w:p>
    <w:p w:rsidR="0065603D" w:rsidRPr="003530B2" w:rsidRDefault="0065603D" w:rsidP="0065603D">
      <w:pPr>
        <w:pStyle w:val="PargrafodaLista"/>
        <w:numPr>
          <w:ilvl w:val="0"/>
          <w:numId w:val="28"/>
        </w:numPr>
        <w:spacing w:line="276" w:lineRule="auto"/>
        <w:jc w:val="both"/>
      </w:pPr>
      <w:r w:rsidRPr="003530B2">
        <w:t>Prazo de entrega;</w:t>
      </w:r>
    </w:p>
    <w:p w:rsidR="0065603D" w:rsidRPr="003530B2" w:rsidRDefault="0065603D" w:rsidP="0065603D">
      <w:pPr>
        <w:pStyle w:val="PargrafodaLista"/>
        <w:numPr>
          <w:ilvl w:val="0"/>
          <w:numId w:val="28"/>
        </w:numPr>
        <w:spacing w:line="276" w:lineRule="auto"/>
        <w:jc w:val="both"/>
      </w:pPr>
      <w:r w:rsidRPr="003530B2">
        <w:t>Facilidade de entrega nas unidades;</w:t>
      </w:r>
    </w:p>
    <w:p w:rsidR="0065603D" w:rsidRPr="003530B2" w:rsidRDefault="0065603D" w:rsidP="0065603D">
      <w:pPr>
        <w:pStyle w:val="PargrafodaLista"/>
        <w:numPr>
          <w:ilvl w:val="0"/>
          <w:numId w:val="28"/>
        </w:numPr>
        <w:spacing w:line="276" w:lineRule="auto"/>
        <w:jc w:val="both"/>
      </w:pPr>
      <w:r w:rsidRPr="003530B2">
        <w:t>Credibilidade mercadológica da empresa proponente;</w:t>
      </w:r>
    </w:p>
    <w:p w:rsidR="0065603D" w:rsidRPr="003530B2" w:rsidRDefault="0065603D" w:rsidP="0065603D">
      <w:pPr>
        <w:pStyle w:val="PargrafodaLista"/>
        <w:numPr>
          <w:ilvl w:val="0"/>
          <w:numId w:val="28"/>
        </w:numPr>
        <w:spacing w:line="276" w:lineRule="auto"/>
        <w:jc w:val="both"/>
      </w:pPr>
      <w:r w:rsidRPr="003530B2">
        <w:t>Disponibilidade de serviços;</w:t>
      </w:r>
    </w:p>
    <w:p w:rsidR="0065603D" w:rsidRPr="003530B2" w:rsidRDefault="0065603D" w:rsidP="0065603D">
      <w:pPr>
        <w:pStyle w:val="PargrafodaLista"/>
        <w:numPr>
          <w:ilvl w:val="0"/>
          <w:numId w:val="28"/>
        </w:numPr>
        <w:spacing w:line="276" w:lineRule="auto"/>
        <w:jc w:val="both"/>
      </w:pPr>
      <w:r w:rsidRPr="003530B2">
        <w:t>Quantidade e qualidade dos produtos;</w:t>
      </w:r>
    </w:p>
    <w:p w:rsidR="0065603D" w:rsidRPr="003530B2" w:rsidRDefault="0065603D" w:rsidP="0065603D">
      <w:pPr>
        <w:pStyle w:val="PargrafodaLista"/>
        <w:numPr>
          <w:ilvl w:val="0"/>
          <w:numId w:val="28"/>
        </w:numPr>
        <w:spacing w:line="276" w:lineRule="auto"/>
        <w:jc w:val="both"/>
      </w:pPr>
      <w:r w:rsidRPr="003530B2">
        <w:t>Assistência técnica;</w:t>
      </w:r>
    </w:p>
    <w:p w:rsidR="0065603D" w:rsidRPr="003530B2" w:rsidRDefault="0065603D" w:rsidP="0065603D">
      <w:pPr>
        <w:pStyle w:val="PargrafodaLista"/>
        <w:numPr>
          <w:ilvl w:val="0"/>
          <w:numId w:val="28"/>
        </w:numPr>
        <w:spacing w:line="276" w:lineRule="auto"/>
        <w:jc w:val="both"/>
      </w:pPr>
      <w:r w:rsidRPr="003530B2">
        <w:t>Garantia dos produtos.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Art. 7º</w:t>
      </w:r>
      <w:r w:rsidRPr="003530B2">
        <w:t xml:space="preserve"> - O processo de seleção compreenderá a cotação entre os fornecedores que deverá ser feita da seguinte forma:</w:t>
      </w:r>
    </w:p>
    <w:p w:rsidR="0065603D" w:rsidRPr="003530B2" w:rsidRDefault="0065603D" w:rsidP="0065603D">
      <w:pPr>
        <w:pStyle w:val="PargrafodaLista"/>
        <w:numPr>
          <w:ilvl w:val="0"/>
          <w:numId w:val="29"/>
        </w:numPr>
        <w:spacing w:line="276" w:lineRule="auto"/>
        <w:jc w:val="both"/>
      </w:pPr>
      <w:r w:rsidRPr="003530B2">
        <w:t>Compras com valor estimado acima de até R$ 2.000,00 (dois mil reais) – mínimo de 03 (três) cotações de diferentes fornecedores, obtidas por meio eletrônico (internet e e-mail), pesquisa de mercado, anúncios publicitários, fax ou outros;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§ 1º</w:t>
      </w:r>
      <w:r w:rsidRPr="003530B2">
        <w:t xml:space="preserve"> - Para compras realizadas em regime de urgência serão feitas cotações, por meio de telefone, fax ou e-mail;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Art. 8º</w:t>
      </w:r>
      <w:r w:rsidRPr="003530B2">
        <w:t xml:space="preserve"> - A melhor oferta será apurada considerando-se os critérios contidos no </w:t>
      </w:r>
      <w:r w:rsidRPr="003530B2">
        <w:rPr>
          <w:b/>
        </w:rPr>
        <w:t xml:space="preserve">Art. 6º </w:t>
      </w:r>
      <w:r w:rsidRPr="003530B2">
        <w:t xml:space="preserve">e seu </w:t>
      </w:r>
      <w:proofErr w:type="spellStart"/>
      <w:r w:rsidRPr="003530B2">
        <w:t>paragrafo</w:t>
      </w:r>
      <w:proofErr w:type="spellEnd"/>
      <w:r w:rsidRPr="003530B2">
        <w:t xml:space="preserve"> único do presente Regulamento e será apresentada à </w:t>
      </w:r>
      <w:r w:rsidRPr="003530B2">
        <w:rPr>
          <w:b/>
        </w:rPr>
        <w:t>Diretoria Executiva</w:t>
      </w:r>
      <w:r w:rsidRPr="003530B2">
        <w:t>, a quem competirá, exclusivamente, aprovar a realização da compra.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Art. 9º</w:t>
      </w:r>
      <w:r w:rsidRPr="003530B2">
        <w:t xml:space="preserve"> - Após aprovada a compra, o Setor Administrativo/Financeiro informará aos requisitantes e fornecedores.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Art. 10º</w:t>
      </w:r>
      <w:r w:rsidRPr="003530B2">
        <w:t xml:space="preserve"> - O Pedido de Compra corresponde ao contrato formal efetuado com o fornecedor encerra o procedimento de compras, devendo representar fielmente todas as condições em que foi realizada a negociação.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Art. 11º</w:t>
      </w:r>
      <w:r w:rsidRPr="003530B2">
        <w:t xml:space="preserve"> - O recebimento dos bens e materiais será realizado pela unidade compradora, responsável pela conferência dos materiais, consoante às especificações contidas no Pedido de Compra e ainda pelo encaminhamento imediato da Nota Fiscal ou Documento Comprobatório ao Setor Administrativo/Financeiro.</w:t>
      </w:r>
    </w:p>
    <w:p w:rsidR="0065603D" w:rsidRPr="003530B2" w:rsidRDefault="0065603D" w:rsidP="0065603D">
      <w:pPr>
        <w:jc w:val="both"/>
      </w:pPr>
    </w:p>
    <w:p w:rsidR="0065603D" w:rsidRPr="003530B2" w:rsidRDefault="0065603D" w:rsidP="0065603D">
      <w:pPr>
        <w:jc w:val="both"/>
        <w:rPr>
          <w:b/>
        </w:rPr>
      </w:pPr>
      <w:r w:rsidRPr="003530B2">
        <w:rPr>
          <w:b/>
        </w:rPr>
        <w:t>DAS COMPRAS DE PEQUENO VALOR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Art. 12º</w:t>
      </w:r>
      <w:r w:rsidRPr="003530B2">
        <w:t xml:space="preserve"> - Para fins do presente regulamento, considera-se comora de pequeno valor a aquisição de materiais de consumo ou outras despesas devidamente justificadas cujo valor total não ultrapasse os valores determinados nas diretrizes da Presidência;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Art. 13º</w:t>
      </w:r>
      <w:r w:rsidRPr="003530B2">
        <w:t xml:space="preserve"> - As compras e despesas de pequeno valor estão dispensadas do cumprimento das etapas definidas neste Regulamento;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Art. 14º</w:t>
      </w:r>
      <w:r w:rsidRPr="003530B2">
        <w:t xml:space="preserve"> - As compras e despesas de pequeno valor serão de responsabilidade da Coordenação, seguindo as diretrizes </w:t>
      </w:r>
      <w:proofErr w:type="gramStart"/>
      <w:r w:rsidRPr="003530B2">
        <w:t>pré estabelecidas</w:t>
      </w:r>
      <w:proofErr w:type="gramEnd"/>
      <w:r w:rsidRPr="003530B2">
        <w:t xml:space="preserve"> pela Presidência com os seguintes dados:</w:t>
      </w:r>
    </w:p>
    <w:p w:rsidR="0065603D" w:rsidRPr="003530B2" w:rsidRDefault="0065603D" w:rsidP="0065603D">
      <w:pPr>
        <w:pStyle w:val="PargrafodaLista"/>
        <w:numPr>
          <w:ilvl w:val="0"/>
          <w:numId w:val="30"/>
        </w:numPr>
        <w:spacing w:line="276" w:lineRule="auto"/>
        <w:jc w:val="both"/>
      </w:pPr>
      <w:r w:rsidRPr="003530B2">
        <w:lastRenderedPageBreak/>
        <w:t xml:space="preserve">Toda </w:t>
      </w:r>
      <w:r w:rsidRPr="003530B2">
        <w:rPr>
          <w:b/>
        </w:rPr>
        <w:t>NOTA FISCAL</w:t>
      </w:r>
      <w:r>
        <w:rPr>
          <w:b/>
        </w:rPr>
        <w:t xml:space="preserve"> </w:t>
      </w:r>
      <w:r w:rsidRPr="003530B2">
        <w:t>de compras ou serviços deverá estar em nome da Entidade, constar endereço completo, CNPJ, estar com data e ano, bem como, constar quantidade, valor unitário;</w:t>
      </w:r>
    </w:p>
    <w:p w:rsidR="0065603D" w:rsidRPr="003530B2" w:rsidRDefault="0065603D" w:rsidP="0065603D">
      <w:pPr>
        <w:pStyle w:val="PargrafodaLista"/>
        <w:numPr>
          <w:ilvl w:val="0"/>
          <w:numId w:val="30"/>
        </w:numPr>
        <w:spacing w:line="276" w:lineRule="auto"/>
        <w:jc w:val="both"/>
      </w:pPr>
      <w:r w:rsidRPr="003530B2">
        <w:t>As notas fiscais devem ser de acordo com a sua finalidade, ou seja, compra de mercadorias/produtos deverão ser emitidas por empresas que possuem notas de Vendas e contratação de serviços deverão ser emitidas notas de Prestação de Serviços.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Art. 15º</w:t>
      </w:r>
      <w:r w:rsidRPr="003530B2">
        <w:t xml:space="preserve"> - A compra de materiais de consumo abaixo do valor de R$ 2.000,00 (dois mil reais) fornecidos com exclusividade por um único fornecedor está dispensada das etapas definidas nos incisos </w:t>
      </w:r>
      <w:proofErr w:type="gramStart"/>
      <w:r w:rsidRPr="003530B2">
        <w:t>2</w:t>
      </w:r>
      <w:proofErr w:type="gramEnd"/>
      <w:r w:rsidRPr="003530B2">
        <w:t xml:space="preserve"> e 3 do </w:t>
      </w:r>
      <w:r w:rsidRPr="003530B2">
        <w:rPr>
          <w:b/>
        </w:rPr>
        <w:t>Art. 3º</w:t>
      </w:r>
      <w:r w:rsidRPr="003530B2">
        <w:t xml:space="preserve"> do presente regulamento;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Parágrafo Único</w:t>
      </w:r>
      <w:r w:rsidRPr="003530B2">
        <w:t xml:space="preserve">- A condição de fornecedor exclusivo será atestada pelo Setor Administrativo/Financeiro com base no referido no “caput” deste artigo e aprovado pela </w:t>
      </w:r>
      <w:r w:rsidRPr="003530B2">
        <w:rPr>
          <w:b/>
        </w:rPr>
        <w:t>Diretoria Executiva</w:t>
      </w:r>
      <w:r w:rsidRPr="003530B2">
        <w:t>;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Art. 16º</w:t>
      </w:r>
      <w:r w:rsidRPr="003530B2">
        <w:t xml:space="preserve"> - Para fins do presente regulamento consideram-se serviços toda atividade destinada a obter determinada utilidade de interesse da </w:t>
      </w:r>
      <w:r w:rsidRPr="003530B2">
        <w:rPr>
          <w:b/>
        </w:rPr>
        <w:t>ASSOCIAÇÃO</w:t>
      </w:r>
      <w:r w:rsidRPr="003530B2">
        <w:t>, por meio de processo de terceirização, tais como: conserto, instalação, montagem, operação, conservação, reparação, adaptação, manutenção, transporte, serviços técnicos especializados, etc.;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Art. 17º</w:t>
      </w:r>
      <w:r w:rsidRPr="003530B2">
        <w:t xml:space="preserve"> - Aplicam-se a contratação de serviços, no que couberem, todas as regras estabelecidas nos artigos </w:t>
      </w:r>
      <w:r w:rsidRPr="003530B2">
        <w:rPr>
          <w:b/>
        </w:rPr>
        <w:t>“Das Compras”</w:t>
      </w:r>
      <w:r w:rsidRPr="003530B2">
        <w:t xml:space="preserve"> do presente Regulamento, com exceção dos serviços técnico-profissionais especializados que ficam dispensados da exigência estabelecida no art. 7º do presente Regulamento;</w:t>
      </w:r>
    </w:p>
    <w:p w:rsidR="0065603D" w:rsidRPr="003530B2" w:rsidRDefault="0065603D" w:rsidP="0065603D">
      <w:pPr>
        <w:jc w:val="both"/>
      </w:pPr>
      <w:r w:rsidRPr="003530B2">
        <w:rPr>
          <w:b/>
        </w:rPr>
        <w:t>Art. 18º</w:t>
      </w:r>
      <w:r w:rsidRPr="003530B2">
        <w:t xml:space="preserve"> - Os casos omissos ou duvidosos na interpretação do presente regulamento serão resolvidos pela </w:t>
      </w:r>
      <w:r w:rsidRPr="003530B2">
        <w:rPr>
          <w:b/>
        </w:rPr>
        <w:t>Diretoria Executiva</w:t>
      </w:r>
      <w:r w:rsidRPr="003530B2">
        <w:t>, com base nos princípios gerais de administração;</w:t>
      </w:r>
    </w:p>
    <w:p w:rsidR="0065603D" w:rsidRPr="003530B2" w:rsidRDefault="0065603D" w:rsidP="0065603D">
      <w:pPr>
        <w:jc w:val="both"/>
      </w:pPr>
      <w:r w:rsidRPr="003530B2">
        <w:t xml:space="preserve">Art. 19º - Os valores estabelecidos no presente Regulamento serão revistos e atualizados pela </w:t>
      </w:r>
      <w:r w:rsidRPr="003530B2">
        <w:rPr>
          <w:b/>
        </w:rPr>
        <w:t>Diretoria Executiva</w:t>
      </w:r>
      <w:r w:rsidRPr="003530B2">
        <w:t xml:space="preserve">, se e quando necessário e fiscalizado pelo </w:t>
      </w:r>
      <w:r w:rsidRPr="003530B2">
        <w:rPr>
          <w:b/>
        </w:rPr>
        <w:t>Conselho Fiscal</w:t>
      </w:r>
      <w:r w:rsidR="009319A5">
        <w:rPr>
          <w:b/>
        </w:rPr>
        <w:t xml:space="preserve"> </w:t>
      </w:r>
      <w:r w:rsidRPr="003530B2">
        <w:t xml:space="preserve">desta </w:t>
      </w:r>
      <w:r w:rsidRPr="003530B2">
        <w:rPr>
          <w:b/>
        </w:rPr>
        <w:t>Associação</w:t>
      </w:r>
      <w:r w:rsidRPr="003530B2">
        <w:t>.</w:t>
      </w:r>
    </w:p>
    <w:p w:rsidR="0065603D" w:rsidRPr="003530B2" w:rsidRDefault="0065603D" w:rsidP="0065603D">
      <w:pPr>
        <w:jc w:val="both"/>
        <w:rPr>
          <w:sz w:val="20"/>
        </w:rPr>
      </w:pPr>
    </w:p>
    <w:p w:rsidR="0065603D" w:rsidRPr="003530B2" w:rsidRDefault="0065603D" w:rsidP="0065603D">
      <w:pPr>
        <w:rPr>
          <w:sz w:val="20"/>
        </w:rPr>
      </w:pPr>
    </w:p>
    <w:p w:rsidR="0065603D" w:rsidRPr="003530B2" w:rsidRDefault="0065603D" w:rsidP="0065603D">
      <w:pPr>
        <w:jc w:val="right"/>
      </w:pPr>
      <w:r>
        <w:t>Sã</w:t>
      </w:r>
      <w:r w:rsidR="009319A5">
        <w:t>o Paulo, 28 de Fevereiro de 2019</w:t>
      </w:r>
      <w:r w:rsidRPr="003530B2">
        <w:t>.</w:t>
      </w:r>
    </w:p>
    <w:p w:rsidR="0065603D" w:rsidRDefault="0065603D" w:rsidP="0065603D">
      <w:pPr>
        <w:rPr>
          <w:sz w:val="20"/>
        </w:rPr>
      </w:pPr>
    </w:p>
    <w:p w:rsidR="0065603D" w:rsidRPr="003530B2" w:rsidRDefault="0065603D" w:rsidP="0065603D">
      <w:pPr>
        <w:rPr>
          <w:sz w:val="20"/>
        </w:rPr>
      </w:pPr>
    </w:p>
    <w:p w:rsidR="0065603D" w:rsidRDefault="0065603D" w:rsidP="0065603D">
      <w:pPr>
        <w:rPr>
          <w:sz w:val="20"/>
        </w:rPr>
      </w:pPr>
    </w:p>
    <w:p w:rsidR="0065603D" w:rsidRDefault="0065603D" w:rsidP="0065603D">
      <w:pPr>
        <w:rPr>
          <w:sz w:val="20"/>
        </w:rPr>
      </w:pPr>
    </w:p>
    <w:p w:rsidR="0065603D" w:rsidRDefault="0065603D" w:rsidP="0065603D">
      <w:pPr>
        <w:rPr>
          <w:sz w:val="20"/>
        </w:rPr>
      </w:pPr>
    </w:p>
    <w:p w:rsidR="0065603D" w:rsidRPr="003530B2" w:rsidRDefault="0065603D" w:rsidP="0065603D">
      <w:pPr>
        <w:rPr>
          <w:sz w:val="20"/>
        </w:rPr>
      </w:pPr>
    </w:p>
    <w:p w:rsidR="0065603D" w:rsidRPr="008C6D77" w:rsidRDefault="0065603D" w:rsidP="00656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ALAN ALMEIDA NEVES</w:t>
      </w:r>
    </w:p>
    <w:p w:rsidR="0065603D" w:rsidRPr="003530B2" w:rsidRDefault="0065603D" w:rsidP="0065603D">
      <w:pPr>
        <w:jc w:val="center"/>
        <w:rPr>
          <w:sz w:val="28"/>
          <w:szCs w:val="28"/>
        </w:rPr>
      </w:pPr>
      <w:r w:rsidRPr="008C6D77">
        <w:rPr>
          <w:sz w:val="28"/>
          <w:szCs w:val="28"/>
        </w:rPr>
        <w:t>Presidente</w:t>
      </w:r>
    </w:p>
    <w:p w:rsidR="001115CC" w:rsidRDefault="001115CC" w:rsidP="001115CC">
      <w:pPr>
        <w:spacing w:line="360" w:lineRule="auto"/>
        <w:jc w:val="center"/>
        <w:rPr>
          <w:b/>
          <w:sz w:val="28"/>
          <w:szCs w:val="28"/>
        </w:rPr>
      </w:pPr>
    </w:p>
    <w:sectPr w:rsidR="001115CC" w:rsidSect="001B21D5">
      <w:headerReference w:type="default" r:id="rId8"/>
      <w:footerReference w:type="default" r:id="rId9"/>
      <w:type w:val="continuous"/>
      <w:pgSz w:w="11907" w:h="16839" w:code="9"/>
      <w:pgMar w:top="1701" w:right="1417" w:bottom="1701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D7" w:rsidRDefault="001853D7" w:rsidP="00C20CEA">
      <w:r>
        <w:separator/>
      </w:r>
    </w:p>
  </w:endnote>
  <w:endnote w:type="continuationSeparator" w:id="0">
    <w:p w:rsidR="001853D7" w:rsidRDefault="001853D7" w:rsidP="00C2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uach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F5" w:rsidRPr="00C56FCA" w:rsidRDefault="00881FF5" w:rsidP="00526914">
    <w:pPr>
      <w:jc w:val="center"/>
      <w:rPr>
        <w:rFonts w:ascii="Monotype Corsiva" w:hAnsi="Monotype Corsiva"/>
        <w:b/>
        <w:noProof/>
        <w:color w:val="000000" w:themeColor="text1"/>
        <w:sz w:val="28"/>
        <w:szCs w:val="22"/>
      </w:rPr>
    </w:pPr>
    <w:r w:rsidRPr="00C56FCA">
      <w:rPr>
        <w:rFonts w:ascii="Monotype Corsiva" w:hAnsi="Monotype Corsiva"/>
        <w:b/>
        <w:noProof/>
        <w:color w:val="000000" w:themeColor="text1"/>
        <w:sz w:val="28"/>
        <w:szCs w:val="22"/>
      </w:rPr>
      <w:t>Sede Av</w:t>
    </w:r>
    <w:r>
      <w:rPr>
        <w:rFonts w:ascii="Monotype Corsiva" w:hAnsi="Monotype Corsiva"/>
        <w:b/>
        <w:noProof/>
        <w:color w:val="000000" w:themeColor="text1"/>
        <w:sz w:val="28"/>
        <w:szCs w:val="22"/>
      </w:rPr>
      <w:t>enida Jaguari, nº 305</w:t>
    </w:r>
    <w:r w:rsidRPr="00C56FCA">
      <w:rPr>
        <w:rFonts w:ascii="Monotype Corsiva" w:hAnsi="Monotype Corsiva"/>
        <w:b/>
        <w:noProof/>
        <w:color w:val="000000" w:themeColor="text1"/>
        <w:sz w:val="28"/>
        <w:szCs w:val="22"/>
      </w:rPr>
      <w:t xml:space="preserve">, </w:t>
    </w:r>
    <w:r>
      <w:rPr>
        <w:rFonts w:ascii="Monotype Corsiva" w:hAnsi="Monotype Corsiva"/>
        <w:b/>
        <w:noProof/>
        <w:color w:val="000000" w:themeColor="text1"/>
        <w:sz w:val="28"/>
        <w:szCs w:val="22"/>
      </w:rPr>
      <w:t>Cidade Boa Vista –</w:t>
    </w:r>
    <w:r w:rsidRPr="00C56FCA">
      <w:rPr>
        <w:rFonts w:ascii="Monotype Corsiva" w:hAnsi="Monotype Corsiva"/>
        <w:b/>
        <w:noProof/>
        <w:color w:val="000000" w:themeColor="text1"/>
        <w:sz w:val="28"/>
        <w:szCs w:val="22"/>
      </w:rPr>
      <w:t xml:space="preserve"> Suzano</w:t>
    </w:r>
    <w:r>
      <w:rPr>
        <w:rFonts w:ascii="Monotype Corsiva" w:hAnsi="Monotype Corsiva"/>
        <w:b/>
        <w:noProof/>
        <w:color w:val="000000" w:themeColor="text1"/>
        <w:sz w:val="28"/>
        <w:szCs w:val="22"/>
      </w:rPr>
      <w:t xml:space="preserve"> – </w:t>
    </w:r>
    <w:r w:rsidRPr="00C56FCA">
      <w:rPr>
        <w:rFonts w:ascii="Monotype Corsiva" w:hAnsi="Monotype Corsiva"/>
        <w:b/>
        <w:noProof/>
        <w:color w:val="000000" w:themeColor="text1"/>
        <w:sz w:val="28"/>
        <w:szCs w:val="22"/>
      </w:rPr>
      <w:t>SP</w:t>
    </w:r>
  </w:p>
  <w:p w:rsidR="00881FF5" w:rsidRPr="00526914" w:rsidRDefault="00881FF5" w:rsidP="00233856">
    <w:pPr>
      <w:ind w:left="-709"/>
      <w:jc w:val="center"/>
      <w:rPr>
        <w:rFonts w:ascii="Monotype Corsiva" w:hAnsi="Monotype Corsiva"/>
        <w:b/>
        <w:noProof/>
        <w:color w:val="000000" w:themeColor="text1"/>
        <w:sz w:val="28"/>
        <w:szCs w:val="22"/>
      </w:rPr>
    </w:pPr>
    <w:r>
      <w:rPr>
        <w:rFonts w:ascii="Monotype Corsiva" w:hAnsi="Monotype Corsiva"/>
        <w:b/>
        <w:noProof/>
        <w:color w:val="000000" w:themeColor="text1"/>
        <w:sz w:val="28"/>
        <w:szCs w:val="22"/>
      </w:rPr>
      <w:t xml:space="preserve">       </w:t>
    </w:r>
    <w:r w:rsidRPr="00526914">
      <w:rPr>
        <w:rFonts w:ascii="Monotype Corsiva" w:hAnsi="Monotype Corsiva"/>
        <w:b/>
        <w:noProof/>
        <w:color w:val="000000" w:themeColor="text1"/>
        <w:sz w:val="28"/>
        <w:szCs w:val="22"/>
      </w:rPr>
      <w:t>fone: 011-4292-5679/ 011-9.7118-2769 / email: bompratosuzano@outlook.com</w:t>
    </w:r>
  </w:p>
  <w:p w:rsidR="00881FF5" w:rsidRPr="00526914" w:rsidRDefault="00881FF5" w:rsidP="006E53FC">
    <w:pPr>
      <w:pStyle w:val="Rodap"/>
      <w:tabs>
        <w:tab w:val="clear" w:pos="4252"/>
        <w:tab w:val="clear" w:pos="8504"/>
        <w:tab w:val="left" w:pos="8892"/>
      </w:tabs>
      <w:rPr>
        <w:rFonts w:ascii="Ruach LET" w:hAnsi="Ruach LET"/>
        <w:sz w:val="32"/>
      </w:rPr>
    </w:pPr>
    <w:r w:rsidRPr="00526914">
      <w:rPr>
        <w:rFonts w:ascii="Ruach LET" w:hAnsi="Ruach LET"/>
        <w:sz w:val="3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D7" w:rsidRDefault="001853D7" w:rsidP="00C20CEA">
      <w:r>
        <w:separator/>
      </w:r>
    </w:p>
  </w:footnote>
  <w:footnote w:type="continuationSeparator" w:id="0">
    <w:p w:rsidR="001853D7" w:rsidRDefault="001853D7" w:rsidP="00C20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F5" w:rsidRPr="00C56FCA" w:rsidRDefault="00881FF5" w:rsidP="00C20CEA">
    <w:pPr>
      <w:pStyle w:val="Cabealho"/>
      <w:tabs>
        <w:tab w:val="clear" w:pos="4419"/>
        <w:tab w:val="left" w:pos="5245"/>
      </w:tabs>
      <w:jc w:val="center"/>
      <w:rPr>
        <w:rFonts w:ascii="Monotype Corsiva" w:hAnsi="Monotype Corsiva"/>
        <w:b/>
        <w:sz w:val="44"/>
      </w:rPr>
    </w:pPr>
    <w:r w:rsidRPr="00C56FCA">
      <w:rPr>
        <w:rFonts w:ascii="Monotype Corsiva" w:hAnsi="Monotype Corsiva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-126365</wp:posOffset>
          </wp:positionV>
          <wp:extent cx="1571625" cy="1428750"/>
          <wp:effectExtent l="1905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0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4"/>
      </w:rPr>
      <w:t xml:space="preserve">               </w:t>
    </w:r>
    <w:r w:rsidRPr="00C56FCA">
      <w:rPr>
        <w:rFonts w:ascii="Monotype Corsiva" w:hAnsi="Monotype Corsiva"/>
        <w:b/>
        <w:sz w:val="44"/>
      </w:rPr>
      <w:t xml:space="preserve">Associação de Defesa e Valorização da Vida      </w:t>
    </w:r>
  </w:p>
  <w:p w:rsidR="00881FF5" w:rsidRPr="00C56FCA" w:rsidRDefault="00881FF5" w:rsidP="00C20CEA">
    <w:pPr>
      <w:pStyle w:val="Cabealho"/>
      <w:jc w:val="center"/>
      <w:rPr>
        <w:rFonts w:ascii="Monotype Corsiva" w:hAnsi="Monotype Corsiva"/>
        <w:b/>
        <w:color w:val="0070C0"/>
        <w:sz w:val="44"/>
      </w:rPr>
    </w:pPr>
    <w:r>
      <w:rPr>
        <w:rFonts w:ascii="Monotype Corsiva" w:hAnsi="Monotype Corsiva"/>
        <w:b/>
        <w:color w:val="0070C0"/>
        <w:sz w:val="44"/>
      </w:rPr>
      <w:t xml:space="preserve">              </w:t>
    </w:r>
    <w:r w:rsidRPr="00C56FCA">
      <w:rPr>
        <w:rFonts w:ascii="Monotype Corsiva" w:hAnsi="Monotype Corsiva"/>
        <w:b/>
        <w:color w:val="0070C0"/>
        <w:sz w:val="44"/>
      </w:rPr>
      <w:t>“A VIDA”</w:t>
    </w:r>
  </w:p>
  <w:p w:rsidR="00881FF5" w:rsidRPr="00C56FCA" w:rsidRDefault="00881FF5" w:rsidP="00C20CEA">
    <w:pPr>
      <w:pStyle w:val="Cabealho"/>
      <w:jc w:val="center"/>
      <w:rPr>
        <w:rFonts w:ascii="Monotype Corsiva" w:hAnsi="Monotype Corsiva"/>
        <w:b/>
        <w:sz w:val="32"/>
      </w:rPr>
    </w:pPr>
    <w:r>
      <w:rPr>
        <w:rFonts w:ascii="Monotype Corsiva" w:hAnsi="Monotype Corsiva"/>
        <w:b/>
        <w:sz w:val="32"/>
      </w:rPr>
      <w:t xml:space="preserve">             </w:t>
    </w:r>
    <w:proofErr w:type="spellStart"/>
    <w:r w:rsidRPr="00C56FCA">
      <w:rPr>
        <w:rFonts w:ascii="Monotype Corsiva" w:hAnsi="Monotype Corsiva"/>
        <w:b/>
        <w:sz w:val="32"/>
      </w:rPr>
      <w:t>C.N.P.J.</w:t>
    </w:r>
    <w:proofErr w:type="spellEnd"/>
    <w:r w:rsidRPr="00C56FCA">
      <w:rPr>
        <w:rFonts w:ascii="Monotype Corsiva" w:hAnsi="Monotype Corsiva"/>
        <w:b/>
        <w:sz w:val="32"/>
      </w:rPr>
      <w:t xml:space="preserve">  Nº</w:t>
    </w:r>
    <w:r>
      <w:rPr>
        <w:rFonts w:ascii="Monotype Corsiva" w:hAnsi="Monotype Corsiva"/>
        <w:b/>
        <w:sz w:val="32"/>
      </w:rPr>
      <w:t xml:space="preserve"> </w:t>
    </w:r>
    <w:r w:rsidRPr="00C56FCA">
      <w:rPr>
        <w:rFonts w:ascii="Monotype Corsiva" w:hAnsi="Monotype Corsiva"/>
        <w:b/>
        <w:sz w:val="32"/>
      </w:rPr>
      <w:t>04.437.313/0001-62</w:t>
    </w:r>
  </w:p>
  <w:p w:rsidR="00881FF5" w:rsidRPr="00C56FCA" w:rsidRDefault="00881FF5" w:rsidP="00C20CEA">
    <w:pPr>
      <w:jc w:val="center"/>
      <w:rPr>
        <w:rFonts w:ascii="Monotype Corsiva" w:hAnsi="Monotype Corsiva"/>
        <w:b/>
        <w:sz w:val="32"/>
        <w:szCs w:val="28"/>
      </w:rPr>
    </w:pPr>
    <w:r>
      <w:rPr>
        <w:rFonts w:ascii="Monotype Corsiva" w:hAnsi="Monotype Corsiva"/>
        <w:b/>
        <w:sz w:val="32"/>
        <w:szCs w:val="28"/>
      </w:rPr>
      <w:t xml:space="preserve">               </w:t>
    </w:r>
    <w:r w:rsidRPr="00C56FCA">
      <w:rPr>
        <w:rFonts w:ascii="Monotype Corsiva" w:hAnsi="Monotype Corsiva"/>
        <w:b/>
        <w:sz w:val="32"/>
        <w:szCs w:val="28"/>
      </w:rPr>
      <w:t>Inscrição Municipal n°24821</w:t>
    </w:r>
  </w:p>
  <w:p w:rsidR="00881FF5" w:rsidRPr="00C56FCA" w:rsidRDefault="00881FF5" w:rsidP="00C20CEA">
    <w:pPr>
      <w:ind w:left="-1134"/>
      <w:jc w:val="center"/>
      <w:rPr>
        <w:rFonts w:ascii="Monotype Corsiva" w:hAnsi="Monotype Corsiva"/>
        <w:b/>
        <w:sz w:val="32"/>
      </w:rPr>
    </w:pPr>
    <w:r>
      <w:rPr>
        <w:rFonts w:ascii="Monotype Corsiva" w:hAnsi="Monotype Corsiva"/>
        <w:b/>
        <w:sz w:val="32"/>
      </w:rPr>
      <w:t xml:space="preserve">                                 Utilidade Pú</w:t>
    </w:r>
    <w:r w:rsidRPr="00C56FCA">
      <w:rPr>
        <w:rFonts w:ascii="Monotype Corsiva" w:hAnsi="Monotype Corsiva"/>
        <w:b/>
        <w:sz w:val="32"/>
      </w:rPr>
      <w:t xml:space="preserve">blica / </w:t>
    </w:r>
    <w:proofErr w:type="gramStart"/>
    <w:r w:rsidRPr="00C56FCA">
      <w:rPr>
        <w:rFonts w:ascii="Monotype Corsiva" w:hAnsi="Monotype Corsiva"/>
        <w:b/>
        <w:sz w:val="32"/>
      </w:rPr>
      <w:t>Projeto</w:t>
    </w:r>
    <w:proofErr w:type="gramEnd"/>
    <w:r w:rsidRPr="00C56FCA">
      <w:rPr>
        <w:rFonts w:ascii="Monotype Corsiva" w:hAnsi="Monotype Corsiva"/>
        <w:b/>
        <w:sz w:val="32"/>
      </w:rPr>
      <w:t xml:space="preserve"> de Lei n° 4.672 de </w:t>
    </w:r>
    <w:r>
      <w:rPr>
        <w:rFonts w:ascii="Monotype Corsiva" w:hAnsi="Monotype Corsiva"/>
        <w:b/>
        <w:sz w:val="32"/>
      </w:rPr>
      <w:t>02/07</w:t>
    </w:r>
    <w:r w:rsidRPr="00C56FCA">
      <w:rPr>
        <w:rFonts w:ascii="Monotype Corsiva" w:hAnsi="Monotype Corsiva"/>
        <w:b/>
        <w:sz w:val="32"/>
      </w:rPr>
      <w:t>/2013</w:t>
    </w:r>
  </w:p>
  <w:p w:rsidR="00881FF5" w:rsidRDefault="00881FF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11C"/>
    <w:multiLevelType w:val="hybridMultilevel"/>
    <w:tmpl w:val="D0222E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7102"/>
    <w:multiLevelType w:val="hybridMultilevel"/>
    <w:tmpl w:val="E9723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511"/>
    <w:multiLevelType w:val="hybridMultilevel"/>
    <w:tmpl w:val="D30C11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159F5"/>
    <w:multiLevelType w:val="hybridMultilevel"/>
    <w:tmpl w:val="A4FE5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A2BC0"/>
    <w:multiLevelType w:val="hybridMultilevel"/>
    <w:tmpl w:val="3A0C2F4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040DDD"/>
    <w:multiLevelType w:val="hybridMultilevel"/>
    <w:tmpl w:val="250468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F85EF8"/>
    <w:multiLevelType w:val="hybridMultilevel"/>
    <w:tmpl w:val="1E74C3E6"/>
    <w:lvl w:ilvl="0" w:tplc="2AA44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1F203F"/>
    <w:multiLevelType w:val="hybridMultilevel"/>
    <w:tmpl w:val="A0E88D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45E99"/>
    <w:multiLevelType w:val="hybridMultilevel"/>
    <w:tmpl w:val="DFAA3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E425C"/>
    <w:multiLevelType w:val="hybridMultilevel"/>
    <w:tmpl w:val="41CA5826"/>
    <w:lvl w:ilvl="0" w:tplc="9808DC3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9115E9"/>
    <w:multiLevelType w:val="hybridMultilevel"/>
    <w:tmpl w:val="A3928B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442B88"/>
    <w:multiLevelType w:val="hybridMultilevel"/>
    <w:tmpl w:val="E822264E"/>
    <w:lvl w:ilvl="0" w:tplc="9C3E8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FA45392"/>
    <w:multiLevelType w:val="hybridMultilevel"/>
    <w:tmpl w:val="839EE2C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A97F27"/>
    <w:multiLevelType w:val="hybridMultilevel"/>
    <w:tmpl w:val="BEA69602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3D680BE5"/>
    <w:multiLevelType w:val="hybridMultilevel"/>
    <w:tmpl w:val="AE8CCA4E"/>
    <w:lvl w:ilvl="0" w:tplc="9B66433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A17C2F"/>
    <w:multiLevelType w:val="hybridMultilevel"/>
    <w:tmpl w:val="5A7CC6E2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42B964DD"/>
    <w:multiLevelType w:val="hybridMultilevel"/>
    <w:tmpl w:val="24D8FE30"/>
    <w:lvl w:ilvl="0" w:tplc="9ED4B71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5729B"/>
    <w:multiLevelType w:val="hybridMultilevel"/>
    <w:tmpl w:val="E1A87D58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4CDE24D8"/>
    <w:multiLevelType w:val="hybridMultilevel"/>
    <w:tmpl w:val="7D5A718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520FD8"/>
    <w:multiLevelType w:val="hybridMultilevel"/>
    <w:tmpl w:val="0AE2EA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EB19B0"/>
    <w:multiLevelType w:val="hybridMultilevel"/>
    <w:tmpl w:val="3854821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C06533"/>
    <w:multiLevelType w:val="hybridMultilevel"/>
    <w:tmpl w:val="D5A817E0"/>
    <w:lvl w:ilvl="0" w:tplc="8084E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4A5E08"/>
    <w:multiLevelType w:val="hybridMultilevel"/>
    <w:tmpl w:val="CDFCC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A7D14"/>
    <w:multiLevelType w:val="hybridMultilevel"/>
    <w:tmpl w:val="8F4AB536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67C41AC2"/>
    <w:multiLevelType w:val="hybridMultilevel"/>
    <w:tmpl w:val="60E24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1778F9"/>
    <w:multiLevelType w:val="hybridMultilevel"/>
    <w:tmpl w:val="5C00C98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ED088C"/>
    <w:multiLevelType w:val="hybridMultilevel"/>
    <w:tmpl w:val="0B286CA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B04621"/>
    <w:multiLevelType w:val="hybridMultilevel"/>
    <w:tmpl w:val="C278F15A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hAnsi="Symbol" w:hint="default"/>
        <w:b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3D6104"/>
    <w:multiLevelType w:val="hybridMultilevel"/>
    <w:tmpl w:val="54BA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D5018C"/>
    <w:multiLevelType w:val="hybridMultilevel"/>
    <w:tmpl w:val="EBA47E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14"/>
  </w:num>
  <w:num w:numId="5">
    <w:abstractNumId w:val="28"/>
  </w:num>
  <w:num w:numId="6">
    <w:abstractNumId w:val="13"/>
  </w:num>
  <w:num w:numId="7">
    <w:abstractNumId w:val="27"/>
  </w:num>
  <w:num w:numId="8">
    <w:abstractNumId w:val="2"/>
  </w:num>
  <w:num w:numId="9">
    <w:abstractNumId w:val="19"/>
  </w:num>
  <w:num w:numId="10">
    <w:abstractNumId w:val="10"/>
  </w:num>
  <w:num w:numId="11">
    <w:abstractNumId w:val="23"/>
  </w:num>
  <w:num w:numId="12">
    <w:abstractNumId w:val="17"/>
  </w:num>
  <w:num w:numId="13">
    <w:abstractNumId w:val="5"/>
  </w:num>
  <w:num w:numId="14">
    <w:abstractNumId w:val="24"/>
  </w:num>
  <w:num w:numId="15">
    <w:abstractNumId w:val="22"/>
  </w:num>
  <w:num w:numId="16">
    <w:abstractNumId w:val="4"/>
  </w:num>
  <w:num w:numId="17">
    <w:abstractNumId w:val="18"/>
  </w:num>
  <w:num w:numId="18">
    <w:abstractNumId w:val="12"/>
  </w:num>
  <w:num w:numId="19">
    <w:abstractNumId w:val="26"/>
  </w:num>
  <w:num w:numId="20">
    <w:abstractNumId w:val="20"/>
  </w:num>
  <w:num w:numId="21">
    <w:abstractNumId w:val="16"/>
  </w:num>
  <w:num w:numId="22">
    <w:abstractNumId w:val="15"/>
  </w:num>
  <w:num w:numId="23">
    <w:abstractNumId w:val="8"/>
  </w:num>
  <w:num w:numId="24">
    <w:abstractNumId w:val="3"/>
  </w:num>
  <w:num w:numId="25">
    <w:abstractNumId w:val="25"/>
  </w:num>
  <w:num w:numId="26">
    <w:abstractNumId w:val="0"/>
  </w:num>
  <w:num w:numId="27">
    <w:abstractNumId w:val="29"/>
  </w:num>
  <w:num w:numId="28">
    <w:abstractNumId w:val="7"/>
  </w:num>
  <w:num w:numId="29">
    <w:abstractNumId w:val="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82"/>
  </w:hdrShapeDefaults>
  <w:footnotePr>
    <w:footnote w:id="-1"/>
    <w:footnote w:id="0"/>
  </w:footnotePr>
  <w:endnotePr>
    <w:endnote w:id="-1"/>
    <w:endnote w:id="0"/>
  </w:endnotePr>
  <w:compat/>
  <w:rsids>
    <w:rsidRoot w:val="00C20CEA"/>
    <w:rsid w:val="000004C7"/>
    <w:rsid w:val="00007B09"/>
    <w:rsid w:val="0001088A"/>
    <w:rsid w:val="000114A1"/>
    <w:rsid w:val="0001155E"/>
    <w:rsid w:val="00021E4F"/>
    <w:rsid w:val="00023026"/>
    <w:rsid w:val="0002357C"/>
    <w:rsid w:val="000321D2"/>
    <w:rsid w:val="00034E31"/>
    <w:rsid w:val="00044B28"/>
    <w:rsid w:val="000473E3"/>
    <w:rsid w:val="00047D3D"/>
    <w:rsid w:val="00051725"/>
    <w:rsid w:val="0005366B"/>
    <w:rsid w:val="00056FE3"/>
    <w:rsid w:val="000749CB"/>
    <w:rsid w:val="0007748A"/>
    <w:rsid w:val="00077FE3"/>
    <w:rsid w:val="00081FBA"/>
    <w:rsid w:val="00082DD5"/>
    <w:rsid w:val="00083EFB"/>
    <w:rsid w:val="0008797A"/>
    <w:rsid w:val="00091E5A"/>
    <w:rsid w:val="000927D5"/>
    <w:rsid w:val="000A24C6"/>
    <w:rsid w:val="000B49D0"/>
    <w:rsid w:val="000D12EC"/>
    <w:rsid w:val="000D260F"/>
    <w:rsid w:val="000D749C"/>
    <w:rsid w:val="000D76CE"/>
    <w:rsid w:val="000E0870"/>
    <w:rsid w:val="000E7511"/>
    <w:rsid w:val="000F1DF2"/>
    <w:rsid w:val="00100A48"/>
    <w:rsid w:val="0010287F"/>
    <w:rsid w:val="001035E0"/>
    <w:rsid w:val="001115CC"/>
    <w:rsid w:val="00116DD8"/>
    <w:rsid w:val="0012039A"/>
    <w:rsid w:val="00121F9E"/>
    <w:rsid w:val="00130888"/>
    <w:rsid w:val="00131826"/>
    <w:rsid w:val="0013642E"/>
    <w:rsid w:val="0014395C"/>
    <w:rsid w:val="00144361"/>
    <w:rsid w:val="00151A6D"/>
    <w:rsid w:val="0015368B"/>
    <w:rsid w:val="0015397C"/>
    <w:rsid w:val="001649F3"/>
    <w:rsid w:val="00166DA3"/>
    <w:rsid w:val="00171698"/>
    <w:rsid w:val="00177260"/>
    <w:rsid w:val="001853D7"/>
    <w:rsid w:val="00187348"/>
    <w:rsid w:val="00192661"/>
    <w:rsid w:val="0019425C"/>
    <w:rsid w:val="00195CC9"/>
    <w:rsid w:val="001A0D30"/>
    <w:rsid w:val="001A24F0"/>
    <w:rsid w:val="001A6114"/>
    <w:rsid w:val="001A698F"/>
    <w:rsid w:val="001B21D5"/>
    <w:rsid w:val="001B4856"/>
    <w:rsid w:val="001B7ACD"/>
    <w:rsid w:val="001B7E1A"/>
    <w:rsid w:val="001C1B90"/>
    <w:rsid w:val="001C4DC4"/>
    <w:rsid w:val="001C609F"/>
    <w:rsid w:val="001C6209"/>
    <w:rsid w:val="001C7F51"/>
    <w:rsid w:val="001D0518"/>
    <w:rsid w:val="001E02A7"/>
    <w:rsid w:val="001E56C5"/>
    <w:rsid w:val="001F3AB4"/>
    <w:rsid w:val="001F47E3"/>
    <w:rsid w:val="001F607C"/>
    <w:rsid w:val="00205ADD"/>
    <w:rsid w:val="002109A3"/>
    <w:rsid w:val="002109EF"/>
    <w:rsid w:val="00212E52"/>
    <w:rsid w:val="00214316"/>
    <w:rsid w:val="00216FE2"/>
    <w:rsid w:val="00222B37"/>
    <w:rsid w:val="00223B74"/>
    <w:rsid w:val="00223EEA"/>
    <w:rsid w:val="00224477"/>
    <w:rsid w:val="0022695F"/>
    <w:rsid w:val="00233856"/>
    <w:rsid w:val="00234C74"/>
    <w:rsid w:val="0024068E"/>
    <w:rsid w:val="00251F83"/>
    <w:rsid w:val="00255C1F"/>
    <w:rsid w:val="0026363A"/>
    <w:rsid w:val="00263E72"/>
    <w:rsid w:val="00263E8F"/>
    <w:rsid w:val="00265F72"/>
    <w:rsid w:val="00273E05"/>
    <w:rsid w:val="00274342"/>
    <w:rsid w:val="00274DBF"/>
    <w:rsid w:val="00275C6E"/>
    <w:rsid w:val="0028193C"/>
    <w:rsid w:val="002855D8"/>
    <w:rsid w:val="00286C68"/>
    <w:rsid w:val="002A36D9"/>
    <w:rsid w:val="002A3D7A"/>
    <w:rsid w:val="002A56E0"/>
    <w:rsid w:val="002A7B89"/>
    <w:rsid w:val="002B131E"/>
    <w:rsid w:val="002B5EF0"/>
    <w:rsid w:val="002B69D3"/>
    <w:rsid w:val="002B7D17"/>
    <w:rsid w:val="002B7F21"/>
    <w:rsid w:val="002C005A"/>
    <w:rsid w:val="002C075F"/>
    <w:rsid w:val="002D6A4E"/>
    <w:rsid w:val="002E31C2"/>
    <w:rsid w:val="002E7EC1"/>
    <w:rsid w:val="002F0029"/>
    <w:rsid w:val="002F0D6A"/>
    <w:rsid w:val="002F5FB9"/>
    <w:rsid w:val="002F6878"/>
    <w:rsid w:val="00300641"/>
    <w:rsid w:val="003148A2"/>
    <w:rsid w:val="00324067"/>
    <w:rsid w:val="00325B2A"/>
    <w:rsid w:val="0032656E"/>
    <w:rsid w:val="00326689"/>
    <w:rsid w:val="00331777"/>
    <w:rsid w:val="00335B7E"/>
    <w:rsid w:val="0033751C"/>
    <w:rsid w:val="003456E7"/>
    <w:rsid w:val="003531E9"/>
    <w:rsid w:val="0036717A"/>
    <w:rsid w:val="003709C4"/>
    <w:rsid w:val="003739A0"/>
    <w:rsid w:val="003777CE"/>
    <w:rsid w:val="003846D4"/>
    <w:rsid w:val="00384AD8"/>
    <w:rsid w:val="0038686E"/>
    <w:rsid w:val="003902A6"/>
    <w:rsid w:val="00392C5A"/>
    <w:rsid w:val="00393241"/>
    <w:rsid w:val="003974C3"/>
    <w:rsid w:val="003A0963"/>
    <w:rsid w:val="003A4DA0"/>
    <w:rsid w:val="003B0B7D"/>
    <w:rsid w:val="003B125D"/>
    <w:rsid w:val="003D552B"/>
    <w:rsid w:val="003E347E"/>
    <w:rsid w:val="003E4109"/>
    <w:rsid w:val="003E578A"/>
    <w:rsid w:val="003F270B"/>
    <w:rsid w:val="003F5532"/>
    <w:rsid w:val="003F55FB"/>
    <w:rsid w:val="003F7BB4"/>
    <w:rsid w:val="0040043F"/>
    <w:rsid w:val="0040211D"/>
    <w:rsid w:val="00402754"/>
    <w:rsid w:val="00403127"/>
    <w:rsid w:val="004057FD"/>
    <w:rsid w:val="00412407"/>
    <w:rsid w:val="004213F4"/>
    <w:rsid w:val="00426396"/>
    <w:rsid w:val="0043408F"/>
    <w:rsid w:val="004439AE"/>
    <w:rsid w:val="00454164"/>
    <w:rsid w:val="004546BB"/>
    <w:rsid w:val="00454B85"/>
    <w:rsid w:val="00455C8B"/>
    <w:rsid w:val="00463EA4"/>
    <w:rsid w:val="004719AC"/>
    <w:rsid w:val="004840F5"/>
    <w:rsid w:val="0049253A"/>
    <w:rsid w:val="00493276"/>
    <w:rsid w:val="004A3952"/>
    <w:rsid w:val="004A51E9"/>
    <w:rsid w:val="004B3A28"/>
    <w:rsid w:val="004B3B14"/>
    <w:rsid w:val="004B4640"/>
    <w:rsid w:val="004B772D"/>
    <w:rsid w:val="004C2D68"/>
    <w:rsid w:val="004D6485"/>
    <w:rsid w:val="004E2D65"/>
    <w:rsid w:val="004E427D"/>
    <w:rsid w:val="004F024E"/>
    <w:rsid w:val="004F4398"/>
    <w:rsid w:val="004F7A1E"/>
    <w:rsid w:val="005012FF"/>
    <w:rsid w:val="00504F8E"/>
    <w:rsid w:val="005061C7"/>
    <w:rsid w:val="00520632"/>
    <w:rsid w:val="005247C5"/>
    <w:rsid w:val="00526599"/>
    <w:rsid w:val="00526914"/>
    <w:rsid w:val="005349C3"/>
    <w:rsid w:val="00540614"/>
    <w:rsid w:val="00540B90"/>
    <w:rsid w:val="00543635"/>
    <w:rsid w:val="00544909"/>
    <w:rsid w:val="00545EFC"/>
    <w:rsid w:val="00554998"/>
    <w:rsid w:val="00554D89"/>
    <w:rsid w:val="00562914"/>
    <w:rsid w:val="00565521"/>
    <w:rsid w:val="00583235"/>
    <w:rsid w:val="005850B9"/>
    <w:rsid w:val="00587135"/>
    <w:rsid w:val="00590CAA"/>
    <w:rsid w:val="00593684"/>
    <w:rsid w:val="00593D88"/>
    <w:rsid w:val="00594FF3"/>
    <w:rsid w:val="005A09F4"/>
    <w:rsid w:val="005A4010"/>
    <w:rsid w:val="005B0630"/>
    <w:rsid w:val="005B08DF"/>
    <w:rsid w:val="005B6BBB"/>
    <w:rsid w:val="005C7256"/>
    <w:rsid w:val="005C754F"/>
    <w:rsid w:val="005C7F3D"/>
    <w:rsid w:val="005C7F87"/>
    <w:rsid w:val="005D1398"/>
    <w:rsid w:val="005D304B"/>
    <w:rsid w:val="005D4E7F"/>
    <w:rsid w:val="005D6506"/>
    <w:rsid w:val="005E0DE9"/>
    <w:rsid w:val="005E7F9D"/>
    <w:rsid w:val="005F3F12"/>
    <w:rsid w:val="0061100E"/>
    <w:rsid w:val="00613706"/>
    <w:rsid w:val="00613B9F"/>
    <w:rsid w:val="00614F0E"/>
    <w:rsid w:val="00620536"/>
    <w:rsid w:val="00622665"/>
    <w:rsid w:val="0062361B"/>
    <w:rsid w:val="006243A8"/>
    <w:rsid w:val="006315A2"/>
    <w:rsid w:val="00635240"/>
    <w:rsid w:val="00643B44"/>
    <w:rsid w:val="00644145"/>
    <w:rsid w:val="006455D8"/>
    <w:rsid w:val="00646A7D"/>
    <w:rsid w:val="00647E48"/>
    <w:rsid w:val="00652D09"/>
    <w:rsid w:val="0065603D"/>
    <w:rsid w:val="006570F1"/>
    <w:rsid w:val="0066151B"/>
    <w:rsid w:val="00667236"/>
    <w:rsid w:val="00677B42"/>
    <w:rsid w:val="00677F91"/>
    <w:rsid w:val="00680E0F"/>
    <w:rsid w:val="006914C3"/>
    <w:rsid w:val="00694A71"/>
    <w:rsid w:val="006A00BE"/>
    <w:rsid w:val="006A0551"/>
    <w:rsid w:val="006A3390"/>
    <w:rsid w:val="006A4BE0"/>
    <w:rsid w:val="006A5D2D"/>
    <w:rsid w:val="006A740A"/>
    <w:rsid w:val="006B1168"/>
    <w:rsid w:val="006B1E6E"/>
    <w:rsid w:val="006B3DC9"/>
    <w:rsid w:val="006B5BA6"/>
    <w:rsid w:val="006C17DE"/>
    <w:rsid w:val="006C31D2"/>
    <w:rsid w:val="006C4FE6"/>
    <w:rsid w:val="006C5ADF"/>
    <w:rsid w:val="006D4DFA"/>
    <w:rsid w:val="006E0DF4"/>
    <w:rsid w:val="006E53FC"/>
    <w:rsid w:val="006E75FB"/>
    <w:rsid w:val="006F74B0"/>
    <w:rsid w:val="0070246D"/>
    <w:rsid w:val="0072100B"/>
    <w:rsid w:val="0072735D"/>
    <w:rsid w:val="00730867"/>
    <w:rsid w:val="0074140D"/>
    <w:rsid w:val="0074185A"/>
    <w:rsid w:val="00742ABE"/>
    <w:rsid w:val="007434C6"/>
    <w:rsid w:val="007501E9"/>
    <w:rsid w:val="00750759"/>
    <w:rsid w:val="007617DC"/>
    <w:rsid w:val="00762D02"/>
    <w:rsid w:val="00775D05"/>
    <w:rsid w:val="007768A1"/>
    <w:rsid w:val="00780823"/>
    <w:rsid w:val="00792CED"/>
    <w:rsid w:val="007B2A28"/>
    <w:rsid w:val="007B75D2"/>
    <w:rsid w:val="007D25A2"/>
    <w:rsid w:val="007D424E"/>
    <w:rsid w:val="007D4736"/>
    <w:rsid w:val="007E2F70"/>
    <w:rsid w:val="007F2058"/>
    <w:rsid w:val="007F2EC7"/>
    <w:rsid w:val="007F62ED"/>
    <w:rsid w:val="008042F7"/>
    <w:rsid w:val="00804691"/>
    <w:rsid w:val="00804B7E"/>
    <w:rsid w:val="00805D0A"/>
    <w:rsid w:val="00812512"/>
    <w:rsid w:val="008209ED"/>
    <w:rsid w:val="008235B6"/>
    <w:rsid w:val="00834737"/>
    <w:rsid w:val="00841E24"/>
    <w:rsid w:val="008554DB"/>
    <w:rsid w:val="00855647"/>
    <w:rsid w:val="00856F64"/>
    <w:rsid w:val="00857E1C"/>
    <w:rsid w:val="00866538"/>
    <w:rsid w:val="00867EA4"/>
    <w:rsid w:val="0087151A"/>
    <w:rsid w:val="00874343"/>
    <w:rsid w:val="00880068"/>
    <w:rsid w:val="008800F8"/>
    <w:rsid w:val="00881FF5"/>
    <w:rsid w:val="008838F4"/>
    <w:rsid w:val="008900CC"/>
    <w:rsid w:val="00892524"/>
    <w:rsid w:val="0089303F"/>
    <w:rsid w:val="008967D8"/>
    <w:rsid w:val="008A20DD"/>
    <w:rsid w:val="008A51AC"/>
    <w:rsid w:val="008B360B"/>
    <w:rsid w:val="008B3AF5"/>
    <w:rsid w:val="008C1ABD"/>
    <w:rsid w:val="008C425A"/>
    <w:rsid w:val="008D2235"/>
    <w:rsid w:val="008D568F"/>
    <w:rsid w:val="008D5F00"/>
    <w:rsid w:val="008E2BEB"/>
    <w:rsid w:val="008E30C1"/>
    <w:rsid w:val="008E5B6F"/>
    <w:rsid w:val="008F4C9A"/>
    <w:rsid w:val="008F4DEB"/>
    <w:rsid w:val="00902FCA"/>
    <w:rsid w:val="0090360B"/>
    <w:rsid w:val="009079C5"/>
    <w:rsid w:val="00911217"/>
    <w:rsid w:val="00923A6E"/>
    <w:rsid w:val="00924473"/>
    <w:rsid w:val="009319A5"/>
    <w:rsid w:val="00934813"/>
    <w:rsid w:val="00934E52"/>
    <w:rsid w:val="00954824"/>
    <w:rsid w:val="00956331"/>
    <w:rsid w:val="00973405"/>
    <w:rsid w:val="00974C17"/>
    <w:rsid w:val="009757D8"/>
    <w:rsid w:val="00985ACC"/>
    <w:rsid w:val="00987739"/>
    <w:rsid w:val="0099145F"/>
    <w:rsid w:val="009925B2"/>
    <w:rsid w:val="00995CA8"/>
    <w:rsid w:val="009A27B7"/>
    <w:rsid w:val="009B083D"/>
    <w:rsid w:val="009B56CB"/>
    <w:rsid w:val="009B7360"/>
    <w:rsid w:val="009C0143"/>
    <w:rsid w:val="009C3E98"/>
    <w:rsid w:val="009C5ABA"/>
    <w:rsid w:val="009C7512"/>
    <w:rsid w:val="009C7E1E"/>
    <w:rsid w:val="009C7F03"/>
    <w:rsid w:val="009D573E"/>
    <w:rsid w:val="009E1AD7"/>
    <w:rsid w:val="009F026A"/>
    <w:rsid w:val="009F4ED7"/>
    <w:rsid w:val="00A065AC"/>
    <w:rsid w:val="00A06F45"/>
    <w:rsid w:val="00A12EF9"/>
    <w:rsid w:val="00A2069C"/>
    <w:rsid w:val="00A25B0C"/>
    <w:rsid w:val="00A35E39"/>
    <w:rsid w:val="00A47A50"/>
    <w:rsid w:val="00A509B4"/>
    <w:rsid w:val="00A50C13"/>
    <w:rsid w:val="00A5128A"/>
    <w:rsid w:val="00A559B7"/>
    <w:rsid w:val="00A57844"/>
    <w:rsid w:val="00A57ECB"/>
    <w:rsid w:val="00A63A94"/>
    <w:rsid w:val="00A70358"/>
    <w:rsid w:val="00A770C3"/>
    <w:rsid w:val="00A81438"/>
    <w:rsid w:val="00A82C9D"/>
    <w:rsid w:val="00A8503E"/>
    <w:rsid w:val="00A87E14"/>
    <w:rsid w:val="00A91612"/>
    <w:rsid w:val="00A92A0A"/>
    <w:rsid w:val="00A953A4"/>
    <w:rsid w:val="00A96FA9"/>
    <w:rsid w:val="00AA45C7"/>
    <w:rsid w:val="00AA6BCC"/>
    <w:rsid w:val="00AB7FB7"/>
    <w:rsid w:val="00AC0D20"/>
    <w:rsid w:val="00AC0E7B"/>
    <w:rsid w:val="00AC2502"/>
    <w:rsid w:val="00AC4F06"/>
    <w:rsid w:val="00AC6CDF"/>
    <w:rsid w:val="00AC7096"/>
    <w:rsid w:val="00AD0CE6"/>
    <w:rsid w:val="00AD223A"/>
    <w:rsid w:val="00AD31CC"/>
    <w:rsid w:val="00AD6963"/>
    <w:rsid w:val="00AE06B0"/>
    <w:rsid w:val="00AE529F"/>
    <w:rsid w:val="00AE53E8"/>
    <w:rsid w:val="00AE68E3"/>
    <w:rsid w:val="00AF3383"/>
    <w:rsid w:val="00AF3C2C"/>
    <w:rsid w:val="00AF3D63"/>
    <w:rsid w:val="00B01334"/>
    <w:rsid w:val="00B04D13"/>
    <w:rsid w:val="00B127B9"/>
    <w:rsid w:val="00B14242"/>
    <w:rsid w:val="00B173FE"/>
    <w:rsid w:val="00B2791E"/>
    <w:rsid w:val="00B3337B"/>
    <w:rsid w:val="00B34A56"/>
    <w:rsid w:val="00B3782B"/>
    <w:rsid w:val="00B4171A"/>
    <w:rsid w:val="00B42D8D"/>
    <w:rsid w:val="00B51F06"/>
    <w:rsid w:val="00B64A2E"/>
    <w:rsid w:val="00B6594B"/>
    <w:rsid w:val="00B70209"/>
    <w:rsid w:val="00B714D5"/>
    <w:rsid w:val="00B72AA3"/>
    <w:rsid w:val="00B777E1"/>
    <w:rsid w:val="00B80577"/>
    <w:rsid w:val="00B80E5C"/>
    <w:rsid w:val="00B80EEE"/>
    <w:rsid w:val="00B84B5F"/>
    <w:rsid w:val="00B8647C"/>
    <w:rsid w:val="00B953EF"/>
    <w:rsid w:val="00BA0BA6"/>
    <w:rsid w:val="00BA5A03"/>
    <w:rsid w:val="00BB4727"/>
    <w:rsid w:val="00BC2130"/>
    <w:rsid w:val="00BC2CF9"/>
    <w:rsid w:val="00BC5483"/>
    <w:rsid w:val="00BC7481"/>
    <w:rsid w:val="00BD2B0F"/>
    <w:rsid w:val="00BD5438"/>
    <w:rsid w:val="00BE58E6"/>
    <w:rsid w:val="00BE73F0"/>
    <w:rsid w:val="00BF05DB"/>
    <w:rsid w:val="00BF323B"/>
    <w:rsid w:val="00BF47D6"/>
    <w:rsid w:val="00BF5C67"/>
    <w:rsid w:val="00C07A50"/>
    <w:rsid w:val="00C165D1"/>
    <w:rsid w:val="00C20CEA"/>
    <w:rsid w:val="00C2196D"/>
    <w:rsid w:val="00C226FA"/>
    <w:rsid w:val="00C24757"/>
    <w:rsid w:val="00C37CA5"/>
    <w:rsid w:val="00C5165F"/>
    <w:rsid w:val="00C5262F"/>
    <w:rsid w:val="00C53046"/>
    <w:rsid w:val="00C56F78"/>
    <w:rsid w:val="00C56FCA"/>
    <w:rsid w:val="00C57A19"/>
    <w:rsid w:val="00C62188"/>
    <w:rsid w:val="00C62D6F"/>
    <w:rsid w:val="00C63F93"/>
    <w:rsid w:val="00C667C9"/>
    <w:rsid w:val="00C704AB"/>
    <w:rsid w:val="00C72345"/>
    <w:rsid w:val="00C73963"/>
    <w:rsid w:val="00C73DFA"/>
    <w:rsid w:val="00C753F7"/>
    <w:rsid w:val="00C8153C"/>
    <w:rsid w:val="00C81CF1"/>
    <w:rsid w:val="00C91604"/>
    <w:rsid w:val="00C92A37"/>
    <w:rsid w:val="00C951F1"/>
    <w:rsid w:val="00C97C8B"/>
    <w:rsid w:val="00CA1CD3"/>
    <w:rsid w:val="00CA2235"/>
    <w:rsid w:val="00CA2A71"/>
    <w:rsid w:val="00CA5E88"/>
    <w:rsid w:val="00CA68E5"/>
    <w:rsid w:val="00CA73FB"/>
    <w:rsid w:val="00CB2639"/>
    <w:rsid w:val="00CB2653"/>
    <w:rsid w:val="00CB6CC1"/>
    <w:rsid w:val="00CB7C2C"/>
    <w:rsid w:val="00CC0D3C"/>
    <w:rsid w:val="00CC54FB"/>
    <w:rsid w:val="00CC617C"/>
    <w:rsid w:val="00CD108A"/>
    <w:rsid w:val="00CD38D2"/>
    <w:rsid w:val="00CD530F"/>
    <w:rsid w:val="00CD6CA5"/>
    <w:rsid w:val="00CE52B1"/>
    <w:rsid w:val="00CF16F0"/>
    <w:rsid w:val="00CF2AD5"/>
    <w:rsid w:val="00CF2E5D"/>
    <w:rsid w:val="00CF3356"/>
    <w:rsid w:val="00CF7B13"/>
    <w:rsid w:val="00D0710D"/>
    <w:rsid w:val="00D10689"/>
    <w:rsid w:val="00D159AA"/>
    <w:rsid w:val="00D16FF1"/>
    <w:rsid w:val="00D178A1"/>
    <w:rsid w:val="00D3088A"/>
    <w:rsid w:val="00D323F9"/>
    <w:rsid w:val="00D37A16"/>
    <w:rsid w:val="00D4392C"/>
    <w:rsid w:val="00D43A7B"/>
    <w:rsid w:val="00D46CB1"/>
    <w:rsid w:val="00D54105"/>
    <w:rsid w:val="00D54E8B"/>
    <w:rsid w:val="00D66AA5"/>
    <w:rsid w:val="00D770AD"/>
    <w:rsid w:val="00D82E11"/>
    <w:rsid w:val="00D85FE2"/>
    <w:rsid w:val="00D87303"/>
    <w:rsid w:val="00D87A4B"/>
    <w:rsid w:val="00D92B85"/>
    <w:rsid w:val="00DA4971"/>
    <w:rsid w:val="00DB3074"/>
    <w:rsid w:val="00DC0DEC"/>
    <w:rsid w:val="00DC1366"/>
    <w:rsid w:val="00DC41E6"/>
    <w:rsid w:val="00DD1B80"/>
    <w:rsid w:val="00DD1BC4"/>
    <w:rsid w:val="00DD4412"/>
    <w:rsid w:val="00DD6132"/>
    <w:rsid w:val="00DD7C25"/>
    <w:rsid w:val="00DE1B41"/>
    <w:rsid w:val="00DE50CD"/>
    <w:rsid w:val="00DE6AEA"/>
    <w:rsid w:val="00DF10AF"/>
    <w:rsid w:val="00DF22AE"/>
    <w:rsid w:val="00E01485"/>
    <w:rsid w:val="00E01BFB"/>
    <w:rsid w:val="00E1054B"/>
    <w:rsid w:val="00E10F2A"/>
    <w:rsid w:val="00E17995"/>
    <w:rsid w:val="00E20B9D"/>
    <w:rsid w:val="00E26BCB"/>
    <w:rsid w:val="00E26CD9"/>
    <w:rsid w:val="00E35EBC"/>
    <w:rsid w:val="00E531D2"/>
    <w:rsid w:val="00E5555A"/>
    <w:rsid w:val="00E764DE"/>
    <w:rsid w:val="00E829FA"/>
    <w:rsid w:val="00E8438C"/>
    <w:rsid w:val="00E90DD8"/>
    <w:rsid w:val="00EA009D"/>
    <w:rsid w:val="00EA07CA"/>
    <w:rsid w:val="00EA25D7"/>
    <w:rsid w:val="00EC2214"/>
    <w:rsid w:val="00EC3FFF"/>
    <w:rsid w:val="00EC5510"/>
    <w:rsid w:val="00ED3432"/>
    <w:rsid w:val="00EE0DAF"/>
    <w:rsid w:val="00EE0F58"/>
    <w:rsid w:val="00EF4AFB"/>
    <w:rsid w:val="00EF4F80"/>
    <w:rsid w:val="00EF7B9E"/>
    <w:rsid w:val="00F019EE"/>
    <w:rsid w:val="00F03314"/>
    <w:rsid w:val="00F03A27"/>
    <w:rsid w:val="00F104AA"/>
    <w:rsid w:val="00F11CEC"/>
    <w:rsid w:val="00F12D55"/>
    <w:rsid w:val="00F13EA4"/>
    <w:rsid w:val="00F17EF0"/>
    <w:rsid w:val="00F21F86"/>
    <w:rsid w:val="00F23EBF"/>
    <w:rsid w:val="00F33A73"/>
    <w:rsid w:val="00F34735"/>
    <w:rsid w:val="00F35C59"/>
    <w:rsid w:val="00F41369"/>
    <w:rsid w:val="00F46B0C"/>
    <w:rsid w:val="00F51A79"/>
    <w:rsid w:val="00F536C0"/>
    <w:rsid w:val="00F547B4"/>
    <w:rsid w:val="00F56E1E"/>
    <w:rsid w:val="00F57563"/>
    <w:rsid w:val="00F60A4F"/>
    <w:rsid w:val="00F6620B"/>
    <w:rsid w:val="00F67EAA"/>
    <w:rsid w:val="00F73AFD"/>
    <w:rsid w:val="00F74263"/>
    <w:rsid w:val="00F74C15"/>
    <w:rsid w:val="00F81924"/>
    <w:rsid w:val="00F84728"/>
    <w:rsid w:val="00F8608F"/>
    <w:rsid w:val="00F8705F"/>
    <w:rsid w:val="00F90E67"/>
    <w:rsid w:val="00F926D7"/>
    <w:rsid w:val="00F9391C"/>
    <w:rsid w:val="00F970EB"/>
    <w:rsid w:val="00FA4F00"/>
    <w:rsid w:val="00FA771B"/>
    <w:rsid w:val="00FA7DA7"/>
    <w:rsid w:val="00FB1829"/>
    <w:rsid w:val="00FC448D"/>
    <w:rsid w:val="00FD0201"/>
    <w:rsid w:val="00FD2191"/>
    <w:rsid w:val="00FF0295"/>
    <w:rsid w:val="00FF186B"/>
    <w:rsid w:val="00FF2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0C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20CEA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uiPriority w:val="99"/>
    <w:rsid w:val="00C20CEA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0C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0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3046"/>
    <w:pPr>
      <w:ind w:left="720"/>
      <w:contextualSpacing/>
    </w:pPr>
  </w:style>
  <w:style w:type="table" w:styleId="Tabelacomgrade">
    <w:name w:val="Table Grid"/>
    <w:basedOn w:val="Tabelanormal"/>
    <w:uiPriority w:val="59"/>
    <w:rsid w:val="00D0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3642E"/>
    <w:rPr>
      <w:color w:val="0000FF" w:themeColor="hyperlink"/>
      <w:u w:val="single"/>
    </w:rPr>
  </w:style>
  <w:style w:type="paragraph" w:customStyle="1" w:styleId="Default">
    <w:name w:val="Default"/>
    <w:rsid w:val="00C56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1E02A7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5D304B"/>
    <w:rPr>
      <w:color w:val="800080"/>
      <w:u w:val="single"/>
    </w:rPr>
  </w:style>
  <w:style w:type="paragraph" w:customStyle="1" w:styleId="xl66">
    <w:name w:val="xl66"/>
    <w:basedOn w:val="Normal"/>
    <w:rsid w:val="005D30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"/>
    <w:rsid w:val="005D304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5D30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5D304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5D304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5D304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5D304B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5D30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5D304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5D30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Normal"/>
    <w:rsid w:val="005D304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al"/>
    <w:rsid w:val="005D304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5D304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al"/>
    <w:rsid w:val="005D304B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D30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5D3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5D3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al"/>
    <w:rsid w:val="005D30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5D3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5D304B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al"/>
    <w:rsid w:val="005D30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Normal"/>
    <w:rsid w:val="005D304B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al"/>
    <w:rsid w:val="005D3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al"/>
    <w:rsid w:val="005D3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0">
    <w:name w:val="xl90"/>
    <w:basedOn w:val="Normal"/>
    <w:rsid w:val="005D30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al"/>
    <w:rsid w:val="005D3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Normal"/>
    <w:rsid w:val="005D3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Normal"/>
    <w:rsid w:val="005D3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Normal"/>
    <w:rsid w:val="005D30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Normal"/>
    <w:rsid w:val="005D3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Normal"/>
    <w:rsid w:val="005D30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7">
    <w:name w:val="xl97"/>
    <w:basedOn w:val="Normal"/>
    <w:rsid w:val="005D30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Normal"/>
    <w:rsid w:val="005D3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al"/>
    <w:rsid w:val="005D30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Normal"/>
    <w:rsid w:val="005D3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0C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20CEA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C20CEA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0C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0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3046"/>
    <w:pPr>
      <w:ind w:left="720"/>
      <w:contextualSpacing/>
    </w:pPr>
  </w:style>
  <w:style w:type="table" w:styleId="Tabelacomgrade">
    <w:name w:val="Table Grid"/>
    <w:basedOn w:val="Tabelanormal"/>
    <w:uiPriority w:val="59"/>
    <w:rsid w:val="00D0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B8C0-3D67-46BB-84F8-F525E627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 prato</dc:creator>
  <cp:lastModifiedBy>Maxcom</cp:lastModifiedBy>
  <cp:revision>2</cp:revision>
  <cp:lastPrinted>2018-02-22T15:49:00Z</cp:lastPrinted>
  <dcterms:created xsi:type="dcterms:W3CDTF">2019-02-14T10:22:00Z</dcterms:created>
  <dcterms:modified xsi:type="dcterms:W3CDTF">2019-02-14T10:22:00Z</dcterms:modified>
</cp:coreProperties>
</file>